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ABC43" w14:textId="49CF9EDE" w:rsidR="00303A5C" w:rsidRDefault="00303A5C" w:rsidP="00A030CB">
      <w:pPr>
        <w:jc w:val="center"/>
        <w:rPr>
          <w:rFonts w:eastAsiaTheme="minorEastAsia" w:hAnsi="Calibri"/>
          <w:noProof/>
          <w:color w:val="123F83"/>
          <w:kern w:val="24"/>
          <w:sz w:val="48"/>
          <w:szCs w:val="48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1C5ABC4D" wp14:editId="1C5ABC4E">
            <wp:simplePos x="0" y="0"/>
            <wp:positionH relativeFrom="column">
              <wp:posOffset>4910455</wp:posOffset>
            </wp:positionH>
            <wp:positionV relativeFrom="paragraph">
              <wp:posOffset>-650875</wp:posOffset>
            </wp:positionV>
            <wp:extent cx="1511935" cy="151193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0CB">
        <w:rPr>
          <w:rFonts w:eastAsiaTheme="minorEastAsia" w:hAnsi="Calibri"/>
          <w:noProof/>
          <w:color w:val="123F83"/>
          <w:kern w:val="24"/>
          <w:sz w:val="48"/>
          <w:szCs w:val="48"/>
          <w:lang w:eastAsia="nl-NL"/>
        </w:rPr>
        <w:t>TETRA HQ-73 XT</w:t>
      </w:r>
    </w:p>
    <w:p w14:paraId="722873A1" w14:textId="7EAAF5ED" w:rsidR="00A030CB" w:rsidRPr="00A030CB" w:rsidRDefault="00A030CB" w:rsidP="00A030CB">
      <w:pPr>
        <w:jc w:val="center"/>
        <w:rPr>
          <w:rFonts w:eastAsiaTheme="minorEastAsia" w:hAnsi="Calibri"/>
          <w:b/>
          <w:bCs/>
          <w:color w:val="123F83"/>
          <w:kern w:val="24"/>
          <w:sz w:val="48"/>
          <w:szCs w:val="48"/>
          <w:lang w:val="en-GB"/>
        </w:rPr>
      </w:pPr>
      <w:r w:rsidRPr="00A030CB">
        <w:rPr>
          <w:rFonts w:eastAsiaTheme="minorEastAsia" w:hAnsi="Calibri"/>
          <w:b/>
          <w:bCs/>
          <w:noProof/>
          <w:color w:val="123F83"/>
          <w:kern w:val="24"/>
          <w:sz w:val="48"/>
          <w:szCs w:val="48"/>
          <w:lang w:eastAsia="nl-NL"/>
        </w:rPr>
        <w:t>Airless paint sprayer</w:t>
      </w:r>
    </w:p>
    <w:p w14:paraId="1C5ABC44" w14:textId="77777777" w:rsidR="00303A5C" w:rsidRPr="00303A5C" w:rsidRDefault="00303A5C" w:rsidP="00303A5C">
      <w:pPr>
        <w:pStyle w:val="Lijstalinea"/>
        <w:rPr>
          <w:sz w:val="48"/>
        </w:rPr>
      </w:pPr>
    </w:p>
    <w:p w14:paraId="1C5ABC45" w14:textId="7C56BC68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 xml:space="preserve">Pressure ratio </w:t>
      </w:r>
      <w:r w:rsidR="00A030CB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73</w:t>
      </w: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:1</w:t>
      </w:r>
    </w:p>
    <w:p w14:paraId="1C5ABC46" w14:textId="77777777" w:rsidR="00D83602" w:rsidRPr="00D83602" w:rsidRDefault="005C693E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Max delivery 12,7</w:t>
      </w:r>
      <w:r w:rsidR="00D83602"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 xml:space="preserve"> L/min</w:t>
      </w:r>
    </w:p>
    <w:p w14:paraId="1C5ABC47" w14:textId="77777777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Operating air pressure 3 – 6,5 bar</w:t>
      </w:r>
    </w:p>
    <w:p w14:paraId="1C5ABC48" w14:textId="7EBFEC6E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Max discharge pressure 4</w:t>
      </w:r>
      <w:r w:rsidR="00A030CB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50</w:t>
      </w: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 xml:space="preserve"> bar</w:t>
      </w:r>
    </w:p>
    <w:p w14:paraId="1C5ABC49" w14:textId="77777777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With noise reduction</w:t>
      </w:r>
    </w:p>
    <w:p w14:paraId="1C5ABC4A" w14:textId="77777777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val="en-US" w:eastAsia="nl-NL"/>
        </w:rPr>
      </w:pP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The unit comes as a complete set with 10 m paint spray hose and paint spray gun (including reverse A-clean nozzle)</w:t>
      </w:r>
    </w:p>
    <w:p w14:paraId="1C5ABC4B" w14:textId="77777777" w:rsidR="00D83602" w:rsidRPr="00D83602" w:rsidRDefault="00D83602" w:rsidP="00D83602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48"/>
          <w:szCs w:val="24"/>
          <w:lang w:eastAsia="nl-NL"/>
        </w:rPr>
      </w:pPr>
      <w:r w:rsidRPr="00D83602">
        <w:rPr>
          <w:rFonts w:eastAsiaTheme="minorEastAsia" w:hAnsi="Calibri"/>
          <w:color w:val="123F83"/>
          <w:kern w:val="24"/>
          <w:sz w:val="48"/>
          <w:szCs w:val="48"/>
          <w:lang w:val="en-GB" w:eastAsia="nl-NL"/>
        </w:rPr>
        <w:t>All spare parts available</w:t>
      </w:r>
    </w:p>
    <w:p w14:paraId="1C5ABC4C" w14:textId="77777777" w:rsidR="00096A27" w:rsidRDefault="00D83602">
      <w:r w:rsidRPr="00D83602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1C5ABC51" wp14:editId="1C5ABC52">
            <wp:simplePos x="0" y="0"/>
            <wp:positionH relativeFrom="column">
              <wp:posOffset>995680</wp:posOffset>
            </wp:positionH>
            <wp:positionV relativeFrom="paragraph">
              <wp:posOffset>1209675</wp:posOffset>
            </wp:positionV>
            <wp:extent cx="3409950" cy="3409950"/>
            <wp:effectExtent l="0" t="0" r="0" b="0"/>
            <wp:wrapNone/>
            <wp:docPr id="9" name="Afbeelding 9" descr="HQ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Q-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1C5ABC53" wp14:editId="1C5ABC54">
                <wp:extent cx="304800" cy="304800"/>
                <wp:effectExtent l="0" t="0" r="0" b="0"/>
                <wp:docPr id="7" name="AutoShape 2" descr="http://31.3.99.103:8069/web/binary/image?session_id=f00a135962d14f2381e68ae64c4fbc52&amp;model=product.product&amp;id=1640&amp;field=product_image&amp;t=13837468504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6EEBD" id="AutoShape 2" o:spid="_x0000_s1026" alt="http://31.3.99.103:8069/web/binary/image?session_id=f00a135962d14f2381e68ae64c4fbc52&amp;model=product.product&amp;id=1640&amp;field=product_image&amp;t=13837468504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1C5ABC55" wp14:editId="1C5ABC56">
                <wp:extent cx="304800" cy="304800"/>
                <wp:effectExtent l="0" t="0" r="0" b="0"/>
                <wp:docPr id="3" name="AutoShape 5" descr="http://31.3.99.103:8069/web/binary/image?session_id=f00a135962d14f2381e68ae64c4fbc52&amp;model=product.product&amp;id=1640&amp;field=product_image&amp;t=13837468504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7A370" id="AutoShape 5" o:spid="_x0000_s1026" alt="http://31.3.99.103:8069/web/binary/image?session_id=f00a135962d14f2381e68ae64c4fbc52&amp;model=product.product&amp;id=1640&amp;field=product_image&amp;t=13837468504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9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6F8F"/>
    <w:multiLevelType w:val="hybridMultilevel"/>
    <w:tmpl w:val="07828234"/>
    <w:lvl w:ilvl="0" w:tplc="97FC0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4A3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4E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66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2F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9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5E6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8CC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46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6936DAC"/>
    <w:multiLevelType w:val="hybridMultilevel"/>
    <w:tmpl w:val="42E6F93C"/>
    <w:lvl w:ilvl="0" w:tplc="F8848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78E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E3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03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89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8E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6A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968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C0A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8473040">
    <w:abstractNumId w:val="1"/>
  </w:num>
  <w:num w:numId="2" w16cid:durableId="194425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5C"/>
    <w:rsid w:val="00010D24"/>
    <w:rsid w:val="00015401"/>
    <w:rsid w:val="0004185D"/>
    <w:rsid w:val="00096A27"/>
    <w:rsid w:val="00143C85"/>
    <w:rsid w:val="00160FC1"/>
    <w:rsid w:val="0028711E"/>
    <w:rsid w:val="00303A5C"/>
    <w:rsid w:val="003A4059"/>
    <w:rsid w:val="003A5BE4"/>
    <w:rsid w:val="0042176D"/>
    <w:rsid w:val="00473D2A"/>
    <w:rsid w:val="00482BE4"/>
    <w:rsid w:val="004A2F02"/>
    <w:rsid w:val="005A7F5D"/>
    <w:rsid w:val="005C693E"/>
    <w:rsid w:val="006D4ADE"/>
    <w:rsid w:val="006D7865"/>
    <w:rsid w:val="0073076B"/>
    <w:rsid w:val="00764088"/>
    <w:rsid w:val="007D02CA"/>
    <w:rsid w:val="0092290C"/>
    <w:rsid w:val="009265F9"/>
    <w:rsid w:val="00A030CB"/>
    <w:rsid w:val="00A72196"/>
    <w:rsid w:val="00AE661A"/>
    <w:rsid w:val="00B13A4C"/>
    <w:rsid w:val="00C7599B"/>
    <w:rsid w:val="00D26F80"/>
    <w:rsid w:val="00D35875"/>
    <w:rsid w:val="00D83602"/>
    <w:rsid w:val="00D83E3C"/>
    <w:rsid w:val="00DB7503"/>
    <w:rsid w:val="00DF06BF"/>
    <w:rsid w:val="00E71235"/>
    <w:rsid w:val="00F21F8A"/>
    <w:rsid w:val="00F22C42"/>
    <w:rsid w:val="00FA4A16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BC43"/>
  <w15:chartTrackingRefBased/>
  <w15:docId w15:val="{574D38F4-61AE-4E53-A873-EE73F1E5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3A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50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CE062-F6EF-419D-89F6-A1A100748B3B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3B96B66D-338C-413B-BE9C-34125F3A2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F4673E-4A1B-480C-A89A-4BFF14FC47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Benda</dc:creator>
  <cp:keywords/>
  <dc:description/>
  <cp:lastModifiedBy>Jennifer van Stee | Technotrading B.V.</cp:lastModifiedBy>
  <cp:revision>2</cp:revision>
  <dcterms:created xsi:type="dcterms:W3CDTF">2025-02-07T08:26:00Z</dcterms:created>
  <dcterms:modified xsi:type="dcterms:W3CDTF">2025-02-07T08:26:00Z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7673000</vt:r8>
  </property>
</Properties>
</file>